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C7CB" w14:textId="77777777" w:rsidR="00A92ABF" w:rsidRPr="00A92ABF" w:rsidRDefault="00A92ABF" w:rsidP="00AA5531">
      <w:pPr>
        <w:jc w:val="center"/>
        <w:rPr>
          <w:rFonts w:eastAsia="Times"/>
          <w:b/>
          <w:sz w:val="20"/>
          <w:szCs w:val="20"/>
        </w:rPr>
      </w:pPr>
      <w:bookmarkStart w:id="0" w:name="_GoBack"/>
      <w:bookmarkEnd w:id="0"/>
    </w:p>
    <w:p w14:paraId="30D9AB40" w14:textId="4F8ACAB8" w:rsidR="002313A1" w:rsidRDefault="0092042B" w:rsidP="00AA5531">
      <w:pPr>
        <w:jc w:val="center"/>
        <w:rPr>
          <w:rFonts w:eastAsia="Times"/>
          <w:b/>
          <w:sz w:val="28"/>
          <w:szCs w:val="28"/>
        </w:rPr>
      </w:pPr>
      <w:r>
        <w:rPr>
          <w:rFonts w:eastAsia="Times"/>
          <w:b/>
          <w:sz w:val="28"/>
          <w:szCs w:val="28"/>
        </w:rPr>
        <w:t>March</w:t>
      </w:r>
      <w:r w:rsidR="002313A1">
        <w:rPr>
          <w:rFonts w:eastAsia="Times"/>
          <w:b/>
          <w:sz w:val="28"/>
          <w:szCs w:val="28"/>
        </w:rPr>
        <w:t xml:space="preserve"> 202</w:t>
      </w:r>
      <w:r w:rsidR="00D91EBA">
        <w:rPr>
          <w:rFonts w:eastAsia="Times"/>
          <w:b/>
          <w:sz w:val="28"/>
          <w:szCs w:val="28"/>
        </w:rPr>
        <w:t>4</w:t>
      </w:r>
      <w:r w:rsidR="002313A1">
        <w:rPr>
          <w:rFonts w:eastAsia="Times"/>
          <w:b/>
          <w:sz w:val="28"/>
          <w:szCs w:val="28"/>
        </w:rPr>
        <w:t xml:space="preserve"> – Meeting Minutes</w:t>
      </w:r>
    </w:p>
    <w:p w14:paraId="7CD11FBE" w14:textId="439AB9C0" w:rsidR="002313A1" w:rsidRPr="002313A1" w:rsidRDefault="0092042B" w:rsidP="002313A1">
      <w:pPr>
        <w:spacing w:after="0" w:line="276" w:lineRule="auto"/>
        <w:rPr>
          <w:rFonts w:eastAsia="Arial"/>
          <w:b/>
          <w:color w:val="980000"/>
          <w:sz w:val="18"/>
          <w:szCs w:val="18"/>
          <w:lang w:val="en"/>
        </w:rPr>
      </w:pPr>
      <w:r>
        <w:rPr>
          <w:rFonts w:eastAsia="Arial"/>
          <w:b/>
          <w:color w:val="980000"/>
          <w:sz w:val="18"/>
          <w:szCs w:val="18"/>
          <w:lang w:val="en"/>
        </w:rPr>
        <w:t>3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>/</w:t>
      </w:r>
      <w:r>
        <w:rPr>
          <w:rFonts w:eastAsia="Arial"/>
          <w:b/>
          <w:color w:val="980000"/>
          <w:sz w:val="18"/>
          <w:szCs w:val="18"/>
          <w:lang w:val="en"/>
        </w:rPr>
        <w:t>4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>/202</w:t>
      </w:r>
      <w:r w:rsidR="00B52A00">
        <w:rPr>
          <w:rFonts w:eastAsia="Arial"/>
          <w:b/>
          <w:color w:val="980000"/>
          <w:sz w:val="18"/>
          <w:szCs w:val="18"/>
          <w:lang w:val="en"/>
        </w:rPr>
        <w:t>4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  <w:r w:rsidR="002313A1">
        <w:rPr>
          <w:rFonts w:eastAsia="Arial"/>
          <w:b/>
          <w:color w:val="980000"/>
          <w:sz w:val="18"/>
          <w:szCs w:val="18"/>
          <w:lang w:val="en"/>
        </w:rPr>
        <w:t>–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</w:p>
    <w:p w14:paraId="7DBBC00B" w14:textId="3F00ACDF" w:rsidR="002313A1" w:rsidRPr="002313A1" w:rsidRDefault="002313A1" w:rsidP="002313A1">
      <w:pPr>
        <w:spacing w:after="160" w:line="256" w:lineRule="auto"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Attendance:</w:t>
      </w:r>
      <w:r w:rsidRPr="002313A1">
        <w:rPr>
          <w:rFonts w:ascii="Arial" w:eastAsia="Calibri" w:hAnsi="Arial" w:cs="Arial"/>
          <w:sz w:val="22"/>
          <w:szCs w:val="22"/>
        </w:rPr>
        <w:t xml:space="preserve"> M</w:t>
      </w:r>
      <w:r>
        <w:rPr>
          <w:rFonts w:ascii="Arial" w:eastAsia="Calibri" w:hAnsi="Arial" w:cs="Arial"/>
          <w:sz w:val="22"/>
          <w:szCs w:val="22"/>
        </w:rPr>
        <w:t>ichael</w:t>
      </w:r>
      <w:r w:rsidRPr="002313A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Bernardin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James Catrambone, Joshua Kennedy</w:t>
      </w:r>
      <w:r w:rsidRPr="002313A1">
        <w:rPr>
          <w:rFonts w:ascii="Arial" w:eastAsia="Calibri" w:hAnsi="Arial" w:cs="Arial"/>
          <w:sz w:val="22"/>
          <w:szCs w:val="22"/>
        </w:rPr>
        <w:t>,</w:t>
      </w:r>
      <w:r w:rsidR="007D5F89">
        <w:rPr>
          <w:rFonts w:ascii="Arial" w:eastAsia="Calibri" w:hAnsi="Arial" w:cs="Arial"/>
          <w:sz w:val="22"/>
          <w:szCs w:val="22"/>
        </w:rPr>
        <w:t xml:space="preserve"> </w:t>
      </w:r>
      <w:r w:rsidR="00ED2099">
        <w:rPr>
          <w:rFonts w:ascii="Arial" w:eastAsia="Calibri" w:hAnsi="Arial" w:cs="Arial"/>
          <w:sz w:val="22"/>
          <w:szCs w:val="22"/>
        </w:rPr>
        <w:t xml:space="preserve">Jamie Sensor, </w:t>
      </w:r>
      <w:r>
        <w:rPr>
          <w:rFonts w:ascii="Arial" w:eastAsia="Calibri" w:hAnsi="Arial" w:cs="Arial"/>
          <w:sz w:val="22"/>
          <w:szCs w:val="22"/>
        </w:rPr>
        <w:t>Charles Welch</w:t>
      </w:r>
    </w:p>
    <w:p w14:paraId="26C3684C" w14:textId="3CDE58C3" w:rsidR="002313A1" w:rsidRDefault="002313A1" w:rsidP="002313A1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Unable to attend: </w:t>
      </w:r>
      <w:r w:rsidR="00ED2099">
        <w:rPr>
          <w:rFonts w:ascii="Arial" w:eastAsia="Calibri" w:hAnsi="Arial" w:cs="Arial"/>
          <w:bCs/>
          <w:sz w:val="22"/>
          <w:szCs w:val="22"/>
        </w:rPr>
        <w:t>None</w:t>
      </w:r>
    </w:p>
    <w:p w14:paraId="350D5B9F" w14:textId="6C587880" w:rsidR="00F545C7" w:rsidRDefault="00F43614" w:rsidP="002313A1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43614">
        <w:rPr>
          <w:rFonts w:ascii="Arial" w:eastAsia="Calibri" w:hAnsi="Arial" w:cs="Arial"/>
          <w:b/>
          <w:sz w:val="22"/>
          <w:szCs w:val="22"/>
        </w:rPr>
        <w:t xml:space="preserve">Meeting Start Time: </w:t>
      </w:r>
      <w:r w:rsidR="00F545C7" w:rsidRPr="00F545C7">
        <w:rPr>
          <w:rFonts w:ascii="Arial" w:eastAsia="Calibri" w:hAnsi="Arial" w:cs="Arial"/>
          <w:bCs/>
          <w:sz w:val="22"/>
          <w:szCs w:val="22"/>
        </w:rPr>
        <w:t>Meeting commenced and called to order by Michael Bernardin at</w:t>
      </w:r>
      <w:r w:rsidR="00F545C7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545C7">
        <w:rPr>
          <w:rFonts w:ascii="Arial" w:eastAsia="Calibri" w:hAnsi="Arial" w:cs="Arial"/>
          <w:bCs/>
          <w:sz w:val="22"/>
          <w:szCs w:val="22"/>
        </w:rPr>
        <w:t>1</w:t>
      </w:r>
      <w:r w:rsidR="0092042B">
        <w:rPr>
          <w:rFonts w:ascii="Arial" w:eastAsia="Calibri" w:hAnsi="Arial" w:cs="Arial"/>
          <w:bCs/>
          <w:sz w:val="22"/>
          <w:szCs w:val="22"/>
        </w:rPr>
        <w:t>8</w:t>
      </w:r>
      <w:r w:rsidRPr="00F545C7">
        <w:rPr>
          <w:rFonts w:ascii="Arial" w:eastAsia="Calibri" w:hAnsi="Arial" w:cs="Arial"/>
          <w:bCs/>
          <w:sz w:val="22"/>
          <w:szCs w:val="22"/>
        </w:rPr>
        <w:t>:</w:t>
      </w:r>
      <w:r w:rsidR="00ED2099">
        <w:rPr>
          <w:rFonts w:ascii="Arial" w:eastAsia="Calibri" w:hAnsi="Arial" w:cs="Arial"/>
          <w:bCs/>
          <w:sz w:val="22"/>
          <w:szCs w:val="22"/>
        </w:rPr>
        <w:t>5</w:t>
      </w:r>
      <w:r w:rsidR="0092042B">
        <w:rPr>
          <w:rFonts w:ascii="Arial" w:eastAsia="Calibri" w:hAnsi="Arial" w:cs="Arial"/>
          <w:bCs/>
          <w:sz w:val="22"/>
          <w:szCs w:val="22"/>
        </w:rPr>
        <w:t>8</w:t>
      </w:r>
      <w:r w:rsidRPr="00F545C7">
        <w:rPr>
          <w:rFonts w:ascii="Arial" w:eastAsia="Calibri" w:hAnsi="Arial" w:cs="Arial"/>
          <w:bCs/>
          <w:sz w:val="22"/>
          <w:szCs w:val="22"/>
        </w:rPr>
        <w:t>:00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0A1AFBA3" w14:textId="77777777" w:rsidR="00B52A00" w:rsidRDefault="00B52A00" w:rsidP="00D91EBA">
      <w:pPr>
        <w:rPr>
          <w:rFonts w:ascii="Arial" w:eastAsia="Calibri" w:hAnsi="Arial" w:cs="Arial"/>
          <w:b/>
          <w:sz w:val="22"/>
          <w:szCs w:val="22"/>
        </w:rPr>
      </w:pPr>
    </w:p>
    <w:p w14:paraId="2A7E422A" w14:textId="4F08D312" w:rsidR="002313A1" w:rsidRPr="009D7E05" w:rsidRDefault="002313A1" w:rsidP="009D7E05">
      <w:pPr>
        <w:spacing w:after="0"/>
        <w:rPr>
          <w:rFonts w:ascii="Arial" w:eastAsia="Calibri" w:hAnsi="Arial" w:cs="Arial"/>
          <w:bCs/>
          <w:sz w:val="22"/>
          <w:szCs w:val="22"/>
        </w:rPr>
      </w:pPr>
      <w:bookmarkStart w:id="1" w:name="_Hlk21952601"/>
      <w:r w:rsidRPr="009D7E05">
        <w:rPr>
          <w:rFonts w:ascii="Arial" w:eastAsia="Calibri" w:hAnsi="Arial" w:cs="Arial"/>
          <w:b/>
          <w:sz w:val="22"/>
          <w:szCs w:val="22"/>
        </w:rPr>
        <w:t>Financial Status</w:t>
      </w:r>
      <w:r w:rsidRPr="009D7E05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331BBA75" w14:textId="5A7F5A25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Total revenues = </w:t>
      </w:r>
      <w:r w:rsidR="002C03D0" w:rsidRPr="002313A1">
        <w:rPr>
          <w:rFonts w:ascii="Arial" w:eastAsia="Calibri" w:hAnsi="Arial" w:cs="Arial"/>
          <w:b/>
          <w:sz w:val="22"/>
          <w:szCs w:val="22"/>
        </w:rPr>
        <w:t>$</w:t>
      </w:r>
      <w:r w:rsidR="002C03D0">
        <w:rPr>
          <w:rFonts w:ascii="Arial" w:eastAsia="Calibri" w:hAnsi="Arial" w:cs="Arial"/>
          <w:b/>
          <w:sz w:val="22"/>
          <w:szCs w:val="22"/>
        </w:rPr>
        <w:t xml:space="preserve"> </w:t>
      </w:r>
      <w:r w:rsidR="009D7E05">
        <w:rPr>
          <w:rFonts w:ascii="Arial" w:eastAsia="Calibri" w:hAnsi="Arial" w:cs="Arial"/>
          <w:b/>
          <w:sz w:val="22"/>
          <w:szCs w:val="22"/>
        </w:rPr>
        <w:t>11</w:t>
      </w:r>
      <w:r w:rsidR="00ED2099">
        <w:rPr>
          <w:rFonts w:ascii="Arial" w:eastAsia="Calibri" w:hAnsi="Arial" w:cs="Arial"/>
          <w:b/>
          <w:sz w:val="22"/>
          <w:szCs w:val="22"/>
        </w:rPr>
        <w:t>8</w:t>
      </w:r>
      <w:r w:rsidR="002C03D0">
        <w:rPr>
          <w:rFonts w:ascii="Arial" w:eastAsia="Calibri" w:hAnsi="Arial" w:cs="Arial"/>
          <w:b/>
          <w:sz w:val="22"/>
          <w:szCs w:val="22"/>
        </w:rPr>
        <w:t>,</w:t>
      </w:r>
      <w:r w:rsidR="0092042B">
        <w:rPr>
          <w:rFonts w:ascii="Arial" w:eastAsia="Calibri" w:hAnsi="Arial" w:cs="Arial"/>
          <w:b/>
          <w:sz w:val="22"/>
          <w:szCs w:val="22"/>
        </w:rPr>
        <w:t>788</w:t>
      </w:r>
      <w:r w:rsidR="002C03D0">
        <w:rPr>
          <w:rFonts w:ascii="Arial" w:eastAsia="Calibri" w:hAnsi="Arial" w:cs="Arial"/>
          <w:b/>
          <w:sz w:val="22"/>
          <w:szCs w:val="22"/>
        </w:rPr>
        <w:t>.</w:t>
      </w:r>
      <w:r w:rsidR="0092042B">
        <w:rPr>
          <w:rFonts w:ascii="Arial" w:eastAsia="Calibri" w:hAnsi="Arial" w:cs="Arial"/>
          <w:b/>
          <w:sz w:val="22"/>
          <w:szCs w:val="22"/>
        </w:rPr>
        <w:t>00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A852207" w14:textId="017CE652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Checking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– </w:t>
      </w:r>
      <w:r w:rsidR="002C03D0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ED2099">
        <w:rPr>
          <w:rFonts w:ascii="Arial" w:eastAsia="Calibri" w:hAnsi="Arial" w:cs="Arial"/>
          <w:bCs/>
          <w:sz w:val="22"/>
          <w:szCs w:val="22"/>
        </w:rPr>
        <w:t>20</w:t>
      </w:r>
      <w:r w:rsidR="002C03D0">
        <w:rPr>
          <w:rFonts w:ascii="Arial" w:eastAsia="Calibri" w:hAnsi="Arial" w:cs="Arial"/>
          <w:bCs/>
          <w:sz w:val="22"/>
          <w:szCs w:val="22"/>
        </w:rPr>
        <w:t>,</w:t>
      </w:r>
      <w:r w:rsidR="00ED2099">
        <w:rPr>
          <w:rFonts w:ascii="Arial" w:eastAsia="Calibri" w:hAnsi="Arial" w:cs="Arial"/>
          <w:bCs/>
          <w:sz w:val="22"/>
          <w:szCs w:val="22"/>
        </w:rPr>
        <w:t>4</w:t>
      </w:r>
      <w:r w:rsidR="0092042B">
        <w:rPr>
          <w:rFonts w:ascii="Arial" w:eastAsia="Calibri" w:hAnsi="Arial" w:cs="Arial"/>
          <w:bCs/>
          <w:sz w:val="22"/>
          <w:szCs w:val="22"/>
        </w:rPr>
        <w:t>15</w:t>
      </w:r>
      <w:r w:rsidR="002C03D0">
        <w:rPr>
          <w:rFonts w:ascii="Arial" w:eastAsia="Calibri" w:hAnsi="Arial" w:cs="Arial"/>
          <w:bCs/>
          <w:sz w:val="22"/>
          <w:szCs w:val="22"/>
        </w:rPr>
        <w:t>.</w:t>
      </w:r>
      <w:r w:rsidR="0092042B">
        <w:rPr>
          <w:rFonts w:ascii="Arial" w:eastAsia="Calibri" w:hAnsi="Arial" w:cs="Arial"/>
          <w:bCs/>
          <w:sz w:val="22"/>
          <w:szCs w:val="22"/>
        </w:rPr>
        <w:t>39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             </w:t>
      </w:r>
    </w:p>
    <w:p w14:paraId="49CCF697" w14:textId="68DFD5E9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Savings - </w:t>
      </w:r>
      <w:r w:rsidR="002C03D0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C03D0">
        <w:rPr>
          <w:rFonts w:ascii="Arial" w:eastAsia="Calibri" w:hAnsi="Arial" w:cs="Arial"/>
          <w:bCs/>
          <w:sz w:val="22"/>
          <w:szCs w:val="22"/>
        </w:rPr>
        <w:t>98,3</w:t>
      </w:r>
      <w:r w:rsidR="009D7E05">
        <w:rPr>
          <w:rFonts w:ascii="Arial" w:eastAsia="Calibri" w:hAnsi="Arial" w:cs="Arial"/>
          <w:bCs/>
          <w:sz w:val="22"/>
          <w:szCs w:val="22"/>
        </w:rPr>
        <w:t>7</w:t>
      </w:r>
      <w:r w:rsidR="0092042B">
        <w:rPr>
          <w:rFonts w:ascii="Arial" w:eastAsia="Calibri" w:hAnsi="Arial" w:cs="Arial"/>
          <w:bCs/>
          <w:sz w:val="22"/>
          <w:szCs w:val="22"/>
        </w:rPr>
        <w:t>2</w:t>
      </w:r>
      <w:r w:rsidR="002C03D0">
        <w:rPr>
          <w:rFonts w:ascii="Arial" w:eastAsia="Calibri" w:hAnsi="Arial" w:cs="Arial"/>
          <w:bCs/>
          <w:sz w:val="22"/>
          <w:szCs w:val="22"/>
        </w:rPr>
        <w:t>.</w:t>
      </w:r>
      <w:r w:rsidR="0092042B">
        <w:rPr>
          <w:rFonts w:ascii="Arial" w:eastAsia="Calibri" w:hAnsi="Arial" w:cs="Arial"/>
          <w:bCs/>
          <w:sz w:val="22"/>
          <w:szCs w:val="22"/>
        </w:rPr>
        <w:t>61</w:t>
      </w:r>
    </w:p>
    <w:p w14:paraId="71D35343" w14:textId="77777777" w:rsidR="002313A1" w:rsidRPr="002313A1" w:rsidRDefault="002313A1" w:rsidP="002313A1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571CE1C2" w14:textId="77777777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NOTES: </w:t>
      </w:r>
    </w:p>
    <w:p w14:paraId="6584E979" w14:textId="2D89E1B2" w:rsidR="002313A1" w:rsidRDefault="009D7E05" w:rsidP="0092042B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MBernadin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92042B">
        <w:rPr>
          <w:rFonts w:ascii="Arial" w:eastAsia="Calibri" w:hAnsi="Arial" w:cs="Arial"/>
          <w:bCs/>
          <w:sz w:val="22"/>
          <w:szCs w:val="22"/>
        </w:rPr>
        <w:t>informed fellow Commissioners of pending invoices</w:t>
      </w:r>
      <w:r w:rsidR="00ED2099" w:rsidRPr="0092042B">
        <w:rPr>
          <w:rFonts w:ascii="Arial" w:eastAsia="Calibri" w:hAnsi="Arial" w:cs="Arial"/>
          <w:bCs/>
          <w:sz w:val="22"/>
          <w:szCs w:val="22"/>
        </w:rPr>
        <w:t>.</w:t>
      </w:r>
    </w:p>
    <w:p w14:paraId="41CCDCE4" w14:textId="38EA6FA7" w:rsidR="0092042B" w:rsidRDefault="0092042B" w:rsidP="0092042B">
      <w:pPr>
        <w:numPr>
          <w:ilvl w:val="3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Retrospect Newspaper</w:t>
      </w:r>
      <w:r w:rsidR="00CB6560">
        <w:rPr>
          <w:rFonts w:ascii="Arial" w:eastAsia="Calibri" w:hAnsi="Arial" w:cs="Arial"/>
          <w:bCs/>
          <w:sz w:val="22"/>
          <w:szCs w:val="22"/>
        </w:rPr>
        <w:t xml:space="preserve"> – affidavit on public notice received/confirmed</w:t>
      </w:r>
    </w:p>
    <w:p w14:paraId="65E47B75" w14:textId="37D0CDDF" w:rsidR="0092042B" w:rsidRDefault="0092042B" w:rsidP="0092042B">
      <w:pPr>
        <w:numPr>
          <w:ilvl w:val="3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Citizen overseeing </w:t>
      </w:r>
      <w:r w:rsidR="00CB6560">
        <w:rPr>
          <w:rFonts w:ascii="Arial" w:eastAsia="Calibri" w:hAnsi="Arial" w:cs="Arial"/>
          <w:bCs/>
          <w:sz w:val="22"/>
          <w:szCs w:val="22"/>
        </w:rPr>
        <w:t>elections</w:t>
      </w:r>
      <w:r>
        <w:rPr>
          <w:rFonts w:ascii="Arial" w:eastAsia="Calibri" w:hAnsi="Arial" w:cs="Arial"/>
          <w:bCs/>
          <w:sz w:val="22"/>
          <w:szCs w:val="22"/>
        </w:rPr>
        <w:t xml:space="preserve"> (February 17 Commissioner election)</w:t>
      </w:r>
    </w:p>
    <w:p w14:paraId="30376005" w14:textId="4DC6B1CD" w:rsidR="002B7C00" w:rsidRPr="0092042B" w:rsidRDefault="00CB6560" w:rsidP="0092042B">
      <w:pPr>
        <w:numPr>
          <w:ilvl w:val="3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New lockbox for election ballots replaced</w:t>
      </w:r>
      <w:r w:rsidR="0083056E">
        <w:rPr>
          <w:rFonts w:ascii="Arial" w:eastAsia="Calibri" w:hAnsi="Arial" w:cs="Arial"/>
          <w:bCs/>
          <w:sz w:val="22"/>
          <w:szCs w:val="22"/>
        </w:rPr>
        <w:t xml:space="preserve">. </w:t>
      </w:r>
      <w:proofErr w:type="spellStart"/>
      <w:r w:rsidR="0083056E">
        <w:rPr>
          <w:rFonts w:ascii="Arial" w:eastAsia="Calibri" w:hAnsi="Arial" w:cs="Arial"/>
          <w:bCs/>
          <w:sz w:val="22"/>
          <w:szCs w:val="22"/>
        </w:rPr>
        <w:t>MBernardin</w:t>
      </w:r>
      <w:proofErr w:type="spellEnd"/>
      <w:r w:rsidR="0083056E">
        <w:rPr>
          <w:rFonts w:ascii="Arial" w:eastAsia="Calibri" w:hAnsi="Arial" w:cs="Arial"/>
          <w:bCs/>
          <w:sz w:val="22"/>
          <w:szCs w:val="22"/>
        </w:rPr>
        <w:t xml:space="preserve"> confirmed reimbursement procedure with Sweet &amp; Assoc. prior to purchasing.</w:t>
      </w:r>
    </w:p>
    <w:p w14:paraId="75CFD9E7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1DD40C97" w14:textId="6B031D36" w:rsidR="002313A1" w:rsidRDefault="00B4580A" w:rsidP="006535A4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Mike Bernardin to </w:t>
      </w:r>
      <w:r w:rsidR="00CB6560">
        <w:rPr>
          <w:rFonts w:ascii="Arial" w:eastAsia="Calibri" w:hAnsi="Arial" w:cs="Arial"/>
          <w:bCs/>
          <w:color w:val="A03228"/>
          <w:sz w:val="22"/>
          <w:szCs w:val="22"/>
        </w:rPr>
        <w:t xml:space="preserve">draft </w:t>
      </w:r>
      <w:r w:rsidR="006535A4">
        <w:rPr>
          <w:rFonts w:ascii="Arial" w:eastAsia="Calibri" w:hAnsi="Arial" w:cs="Arial"/>
          <w:bCs/>
          <w:color w:val="A03228"/>
          <w:sz w:val="22"/>
          <w:szCs w:val="22"/>
        </w:rPr>
        <w:t>check #10</w:t>
      </w:r>
      <w:r w:rsidR="009D7E05">
        <w:rPr>
          <w:rFonts w:ascii="Arial" w:eastAsia="Calibri" w:hAnsi="Arial" w:cs="Arial"/>
          <w:bCs/>
          <w:color w:val="A03228"/>
          <w:sz w:val="22"/>
          <w:szCs w:val="22"/>
        </w:rPr>
        <w:t>4</w:t>
      </w:r>
      <w:r w:rsidR="00CB6560">
        <w:rPr>
          <w:rFonts w:ascii="Arial" w:eastAsia="Calibri" w:hAnsi="Arial" w:cs="Arial"/>
          <w:bCs/>
          <w:color w:val="A03228"/>
          <w:sz w:val="22"/>
          <w:szCs w:val="22"/>
        </w:rPr>
        <w:t>4 for endorsement and payment – Retrospect/$26.58</w:t>
      </w:r>
      <w:r w:rsidR="00965399">
        <w:rPr>
          <w:rFonts w:ascii="Arial" w:eastAsia="Calibri" w:hAnsi="Arial" w:cs="Arial"/>
          <w:bCs/>
          <w:color w:val="A03228"/>
          <w:sz w:val="22"/>
          <w:szCs w:val="22"/>
        </w:rPr>
        <w:t>.</w:t>
      </w:r>
    </w:p>
    <w:p w14:paraId="621B839B" w14:textId="09369EC9" w:rsidR="00CB6560" w:rsidRDefault="00CB6560" w:rsidP="00CB6560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Mike Bernardin to draft check #1045 for endorsement and payment – Glenn </w:t>
      </w:r>
      <w:proofErr w:type="spellStart"/>
      <w:r>
        <w:rPr>
          <w:rFonts w:ascii="Arial" w:eastAsia="Calibri" w:hAnsi="Arial" w:cs="Arial"/>
          <w:bCs/>
          <w:color w:val="A03228"/>
          <w:sz w:val="22"/>
          <w:szCs w:val="22"/>
        </w:rPr>
        <w:t>Gess</w:t>
      </w:r>
      <w:proofErr w:type="spellEnd"/>
      <w:r>
        <w:rPr>
          <w:rFonts w:ascii="Arial" w:eastAsia="Calibri" w:hAnsi="Arial" w:cs="Arial"/>
          <w:bCs/>
          <w:color w:val="A03228"/>
          <w:sz w:val="22"/>
          <w:szCs w:val="22"/>
        </w:rPr>
        <w:t>/$300.</w:t>
      </w:r>
    </w:p>
    <w:p w14:paraId="3AAB8BB5" w14:textId="5B1EE334" w:rsidR="00CB6560" w:rsidRPr="00CB6560" w:rsidRDefault="00CB6560" w:rsidP="00CB6560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Mike Bernardin to draft check #1046 for endorsement and payment – reimburse/$25.99.</w:t>
      </w:r>
    </w:p>
    <w:p w14:paraId="6AF3C59C" w14:textId="225500B2" w:rsidR="002313A1" w:rsidRPr="002313A1" w:rsidRDefault="00B4580A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New Business</w:t>
      </w:r>
    </w:p>
    <w:p w14:paraId="4E459914" w14:textId="08494268" w:rsidR="00CB6560" w:rsidRDefault="00CB6560" w:rsidP="008734F9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Informal discussion regarding District tax re-evaluation exercise underway and potential notice of site visits to commence.</w:t>
      </w:r>
    </w:p>
    <w:p w14:paraId="5C64A963" w14:textId="478F5B8A" w:rsidR="00CB6560" w:rsidRDefault="00A92ABF" w:rsidP="008734F9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Commissioners participated equally in a conversation re: </w:t>
      </w:r>
      <w:r w:rsidR="00CB6560">
        <w:rPr>
          <w:rFonts w:ascii="Arial" w:eastAsia="Calibri" w:hAnsi="Arial" w:cs="Arial"/>
          <w:bCs/>
          <w:sz w:val="22"/>
          <w:szCs w:val="22"/>
        </w:rPr>
        <w:t>Election Law Enforcement Commission</w:t>
      </w:r>
      <w:r>
        <w:rPr>
          <w:rFonts w:ascii="Arial" w:eastAsia="Calibri" w:hAnsi="Arial" w:cs="Arial"/>
          <w:bCs/>
          <w:sz w:val="22"/>
          <w:szCs w:val="22"/>
        </w:rPr>
        <w:t>. The Commission sent a</w:t>
      </w:r>
      <w:r w:rsidR="00CB6560">
        <w:rPr>
          <w:rFonts w:ascii="Arial" w:eastAsia="Calibri" w:hAnsi="Arial" w:cs="Arial"/>
          <w:bCs/>
          <w:sz w:val="22"/>
          <w:szCs w:val="22"/>
        </w:rPr>
        <w:t xml:space="preserve"> note to C</w:t>
      </w:r>
      <w:r>
        <w:rPr>
          <w:rFonts w:ascii="Arial" w:eastAsia="Calibri" w:hAnsi="Arial" w:cs="Arial"/>
          <w:bCs/>
          <w:sz w:val="22"/>
          <w:szCs w:val="22"/>
        </w:rPr>
        <w:t>harles</w:t>
      </w:r>
      <w:r w:rsidR="00CB6560">
        <w:rPr>
          <w:rFonts w:ascii="Arial" w:eastAsia="Calibri" w:hAnsi="Arial" w:cs="Arial"/>
          <w:bCs/>
          <w:sz w:val="22"/>
          <w:szCs w:val="22"/>
        </w:rPr>
        <w:t xml:space="preserve"> Welsh regarding necessary filings prior to an election. </w:t>
      </w:r>
      <w:r>
        <w:rPr>
          <w:rFonts w:ascii="Arial" w:eastAsia="Calibri" w:hAnsi="Arial" w:cs="Arial"/>
          <w:bCs/>
          <w:sz w:val="22"/>
          <w:szCs w:val="22"/>
        </w:rPr>
        <w:t>The d</w:t>
      </w:r>
      <w:r w:rsidR="00CB6560">
        <w:rPr>
          <w:rFonts w:ascii="Arial" w:eastAsia="Calibri" w:hAnsi="Arial" w:cs="Arial"/>
          <w:bCs/>
          <w:sz w:val="22"/>
          <w:szCs w:val="22"/>
        </w:rPr>
        <w:t xml:space="preserve">iscussion explored the mandatory procedures prior to an election. There was inconsistent understanding </w:t>
      </w:r>
      <w:r>
        <w:rPr>
          <w:rFonts w:ascii="Arial" w:eastAsia="Calibri" w:hAnsi="Arial" w:cs="Arial"/>
          <w:bCs/>
          <w:sz w:val="22"/>
          <w:szCs w:val="22"/>
        </w:rPr>
        <w:t>among</w:t>
      </w:r>
      <w:r w:rsidR="00CB6560">
        <w:rPr>
          <w:rFonts w:ascii="Arial" w:eastAsia="Calibri" w:hAnsi="Arial" w:cs="Arial"/>
          <w:bCs/>
          <w:sz w:val="22"/>
          <w:szCs w:val="22"/>
        </w:rPr>
        <w:t xml:space="preserve"> commissioners</w:t>
      </w:r>
      <w:r>
        <w:rPr>
          <w:rFonts w:ascii="Arial" w:eastAsia="Calibri" w:hAnsi="Arial" w:cs="Arial"/>
          <w:bCs/>
          <w:sz w:val="22"/>
          <w:szCs w:val="22"/>
        </w:rPr>
        <w:t xml:space="preserve"> and it was resolved </w:t>
      </w:r>
      <w:r w:rsidR="00CB6560">
        <w:rPr>
          <w:rFonts w:ascii="Arial" w:eastAsia="Calibri" w:hAnsi="Arial" w:cs="Arial"/>
          <w:bCs/>
          <w:sz w:val="22"/>
          <w:szCs w:val="22"/>
        </w:rPr>
        <w:t xml:space="preserve">to investigate </w:t>
      </w:r>
      <w:r>
        <w:rPr>
          <w:rFonts w:ascii="Arial" w:eastAsia="Calibri" w:hAnsi="Arial" w:cs="Arial"/>
          <w:bCs/>
          <w:sz w:val="22"/>
          <w:szCs w:val="22"/>
        </w:rPr>
        <w:t xml:space="preserve">further </w:t>
      </w:r>
      <w:r w:rsidR="00CB6560">
        <w:rPr>
          <w:rFonts w:ascii="Arial" w:eastAsia="Calibri" w:hAnsi="Arial" w:cs="Arial"/>
          <w:bCs/>
          <w:sz w:val="22"/>
          <w:szCs w:val="22"/>
        </w:rPr>
        <w:t xml:space="preserve">with </w:t>
      </w:r>
      <w:r w:rsidR="00CB6560" w:rsidRPr="00CB6560">
        <w:rPr>
          <w:rFonts w:ascii="Arial" w:eastAsia="Calibri" w:hAnsi="Arial" w:cs="Arial"/>
          <w:bCs/>
          <w:sz w:val="22"/>
          <w:szCs w:val="22"/>
        </w:rPr>
        <w:t xml:space="preserve">Dawn M. </w:t>
      </w:r>
      <w:r w:rsidR="0083056E" w:rsidRPr="00CB6560">
        <w:rPr>
          <w:rFonts w:ascii="Arial" w:eastAsia="Calibri" w:hAnsi="Arial" w:cs="Arial"/>
          <w:bCs/>
          <w:sz w:val="22"/>
          <w:szCs w:val="22"/>
        </w:rPr>
        <w:t>Pennock</w:t>
      </w:r>
      <w:r w:rsidR="0083056E">
        <w:rPr>
          <w:rFonts w:ascii="Arial" w:eastAsia="Calibri" w:hAnsi="Arial" w:cs="Arial"/>
          <w:bCs/>
          <w:sz w:val="22"/>
          <w:szCs w:val="22"/>
        </w:rPr>
        <w:t>,</w:t>
      </w:r>
      <w:r w:rsidR="0083056E" w:rsidRPr="00CB6560">
        <w:rPr>
          <w:rFonts w:ascii="Arial" w:eastAsia="Calibri" w:hAnsi="Arial" w:cs="Arial"/>
          <w:bCs/>
          <w:sz w:val="22"/>
          <w:szCs w:val="22"/>
        </w:rPr>
        <w:t xml:space="preserve"> Municipal</w:t>
      </w:r>
      <w:r w:rsidR="00CB6560" w:rsidRPr="00CB6560">
        <w:rPr>
          <w:rFonts w:ascii="Arial" w:eastAsia="Calibri" w:hAnsi="Arial" w:cs="Arial"/>
          <w:bCs/>
          <w:sz w:val="22"/>
          <w:szCs w:val="22"/>
        </w:rPr>
        <w:t xml:space="preserve"> Clerk</w:t>
      </w:r>
      <w:r w:rsidR="00CB6560">
        <w:rPr>
          <w:rFonts w:ascii="Arial" w:eastAsia="Calibri" w:hAnsi="Arial" w:cs="Arial"/>
          <w:bCs/>
          <w:sz w:val="22"/>
          <w:szCs w:val="22"/>
        </w:rPr>
        <w:t>, (</w:t>
      </w:r>
      <w:r w:rsidR="00CB6560" w:rsidRPr="00CB6560">
        <w:rPr>
          <w:rFonts w:ascii="Arial" w:eastAsia="Calibri" w:hAnsi="Arial" w:cs="Arial"/>
          <w:bCs/>
          <w:sz w:val="22"/>
          <w:szCs w:val="22"/>
        </w:rPr>
        <w:t xml:space="preserve">Ext. </w:t>
      </w:r>
      <w:hyperlink r:id="rId7" w:history="1">
        <w:r w:rsidRPr="00BE0359">
          <w:rPr>
            <w:rStyle w:val="Hyperlink"/>
            <w:rFonts w:ascii="Arial" w:eastAsia="Calibri" w:hAnsi="Arial" w:cs="Arial"/>
            <w:bCs/>
            <w:sz w:val="22"/>
            <w:szCs w:val="22"/>
          </w:rPr>
          <w:t>6277/dpennock@haddontwp.com</w:t>
        </w:r>
      </w:hyperlink>
      <w:r w:rsidR="00CB6560">
        <w:rPr>
          <w:rFonts w:ascii="Arial" w:eastAsia="Calibri" w:hAnsi="Arial" w:cs="Arial"/>
          <w:bCs/>
          <w:sz w:val="22"/>
          <w:szCs w:val="22"/>
        </w:rPr>
        <w:t>)</w:t>
      </w:r>
      <w:r>
        <w:rPr>
          <w:rFonts w:ascii="Arial" w:eastAsia="Calibri" w:hAnsi="Arial" w:cs="Arial"/>
          <w:bCs/>
          <w:sz w:val="22"/>
          <w:szCs w:val="22"/>
        </w:rPr>
        <w:t>. An expected byproduct of this meeting is</w:t>
      </w:r>
      <w:r w:rsidR="00CB6560">
        <w:rPr>
          <w:rFonts w:ascii="Arial" w:eastAsia="Calibri" w:hAnsi="Arial" w:cs="Arial"/>
          <w:bCs/>
          <w:sz w:val="22"/>
          <w:szCs w:val="22"/>
        </w:rPr>
        <w:t xml:space="preserve"> a checklist of actions a candidate needs to take prior to an election. This would include </w:t>
      </w:r>
      <w:r>
        <w:rPr>
          <w:rFonts w:ascii="Arial" w:eastAsia="Calibri" w:hAnsi="Arial" w:cs="Arial"/>
          <w:bCs/>
          <w:sz w:val="22"/>
          <w:szCs w:val="22"/>
        </w:rPr>
        <w:t xml:space="preserve">all </w:t>
      </w:r>
      <w:r w:rsidR="00CB6560">
        <w:rPr>
          <w:rFonts w:ascii="Arial" w:eastAsia="Calibri" w:hAnsi="Arial" w:cs="Arial"/>
          <w:bCs/>
          <w:sz w:val="22"/>
          <w:szCs w:val="22"/>
        </w:rPr>
        <w:t xml:space="preserve">filings or declarations related to </w:t>
      </w:r>
      <w:r>
        <w:rPr>
          <w:rFonts w:ascii="Arial" w:eastAsia="Calibri" w:hAnsi="Arial" w:cs="Arial"/>
          <w:bCs/>
          <w:sz w:val="22"/>
          <w:szCs w:val="22"/>
        </w:rPr>
        <w:t>a District election of Fire Commissioners.</w:t>
      </w:r>
    </w:p>
    <w:p w14:paraId="645F41C5" w14:textId="1199CE4B" w:rsidR="0083056E" w:rsidRDefault="0083056E" w:rsidP="008734F9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Ballot vendor Color Source submitted an invoice for recent services. Commissioners questioned the increased cost and explored year over year invoices for comparison. Although formal invoicing is pending, a vote to execute payment passed so as not to incur any penalty or interest charges.</w:t>
      </w:r>
    </w:p>
    <w:bookmarkEnd w:id="1"/>
    <w:p w14:paraId="2E22B5E9" w14:textId="74629E4E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549DADC1" w14:textId="746B7659" w:rsidR="008164D8" w:rsidRDefault="008164D8" w:rsidP="008734F9">
      <w:p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</w:p>
    <w:p w14:paraId="7B97F11D" w14:textId="3E3EC6FD" w:rsidR="0083056E" w:rsidRDefault="008734F9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color w:val="A03228"/>
          <w:sz w:val="22"/>
          <w:szCs w:val="22"/>
        </w:rPr>
        <w:t>J</w:t>
      </w:r>
      <w:r w:rsidR="0083056E">
        <w:rPr>
          <w:rFonts w:ascii="Arial" w:eastAsia="Calibri" w:hAnsi="Arial" w:cs="Arial"/>
          <w:bCs/>
          <w:color w:val="A03228"/>
          <w:sz w:val="22"/>
          <w:szCs w:val="22"/>
        </w:rPr>
        <w:t>o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>Kennedy</w:t>
      </w:r>
      <w:proofErr w:type="spellEnd"/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 to </w:t>
      </w:r>
      <w:r w:rsidR="0083056E">
        <w:rPr>
          <w:rFonts w:ascii="Arial" w:eastAsia="Calibri" w:hAnsi="Arial" w:cs="Arial"/>
          <w:bCs/>
          <w:color w:val="A03228"/>
          <w:sz w:val="22"/>
          <w:szCs w:val="22"/>
        </w:rPr>
        <w:t>reach out to Ms. Pennock for follow-up or reconciliation actions.</w:t>
      </w:r>
    </w:p>
    <w:p w14:paraId="6F3FB653" w14:textId="77777777" w:rsidR="0083056E" w:rsidRDefault="0083056E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Commissioner Welsh will seek advice on and execute follow-up actions.</w:t>
      </w:r>
    </w:p>
    <w:p w14:paraId="4863147C" w14:textId="782123DA" w:rsidR="008734F9" w:rsidRPr="00A92ABF" w:rsidRDefault="0083056E" w:rsidP="008247B3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proofErr w:type="spellStart"/>
      <w:r w:rsidRPr="00A92ABF">
        <w:rPr>
          <w:rFonts w:ascii="Arial" w:eastAsia="Calibri" w:hAnsi="Arial" w:cs="Arial"/>
          <w:bCs/>
          <w:color w:val="A03228"/>
          <w:sz w:val="22"/>
          <w:szCs w:val="22"/>
        </w:rPr>
        <w:t>MBernardin</w:t>
      </w:r>
      <w:proofErr w:type="spellEnd"/>
      <w:r w:rsidR="008734F9" w:rsidRPr="00A92ABF">
        <w:rPr>
          <w:rFonts w:ascii="Arial" w:eastAsia="Calibri" w:hAnsi="Arial" w:cs="Arial"/>
          <w:bCs/>
          <w:color w:val="A03228"/>
          <w:sz w:val="22"/>
          <w:szCs w:val="22"/>
        </w:rPr>
        <w:t xml:space="preserve"> </w:t>
      </w:r>
      <w:r w:rsidRPr="00A92ABF">
        <w:rPr>
          <w:rFonts w:ascii="Arial" w:eastAsia="Calibri" w:hAnsi="Arial" w:cs="Arial"/>
          <w:bCs/>
          <w:color w:val="A03228"/>
          <w:sz w:val="22"/>
          <w:szCs w:val="22"/>
        </w:rPr>
        <w:t xml:space="preserve">to execute </w:t>
      </w:r>
      <w:r w:rsidR="008734F9" w:rsidRPr="00A92ABF">
        <w:rPr>
          <w:rFonts w:ascii="Arial" w:eastAsia="Calibri" w:hAnsi="Arial" w:cs="Arial"/>
          <w:bCs/>
          <w:color w:val="A03228"/>
          <w:sz w:val="22"/>
          <w:szCs w:val="22"/>
        </w:rPr>
        <w:t xml:space="preserve">Color Source </w:t>
      </w:r>
      <w:r w:rsidRPr="00A92ABF">
        <w:rPr>
          <w:rFonts w:ascii="Arial" w:eastAsia="Calibri" w:hAnsi="Arial" w:cs="Arial"/>
          <w:bCs/>
          <w:color w:val="A03228"/>
          <w:sz w:val="22"/>
          <w:szCs w:val="22"/>
        </w:rPr>
        <w:t>payment and request an itemized invoice of all charges. Outstanding amount is $786.76.</w:t>
      </w:r>
    </w:p>
    <w:p w14:paraId="626125CB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</w:p>
    <w:p w14:paraId="2968E7ED" w14:textId="77777777" w:rsidR="00A92ABF" w:rsidRPr="00A92ABF" w:rsidRDefault="00A92ABF" w:rsidP="00A92ABF">
      <w:pPr>
        <w:spacing w:after="0" w:line="259" w:lineRule="auto"/>
        <w:ind w:left="36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7403C433" w14:textId="77777777" w:rsidR="00A92ABF" w:rsidRPr="00A92ABF" w:rsidRDefault="00A92ABF" w:rsidP="00A92ABF">
      <w:pPr>
        <w:spacing w:after="0" w:line="259" w:lineRule="auto"/>
        <w:ind w:left="36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273438BF" w14:textId="38962B31" w:rsidR="003D0F75" w:rsidRPr="003D0F75" w:rsidRDefault="008734F9" w:rsidP="003D0F75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Miscellaneous</w:t>
      </w:r>
      <w:r w:rsidR="003D0F75">
        <w:rPr>
          <w:rFonts w:ascii="Arial" w:eastAsia="Calibri" w:hAnsi="Arial" w:cs="Arial"/>
          <w:b/>
          <w:sz w:val="22"/>
          <w:szCs w:val="22"/>
        </w:rPr>
        <w:t>:</w:t>
      </w:r>
    </w:p>
    <w:p w14:paraId="668A2890" w14:textId="57DC0DA4" w:rsidR="003D0F75" w:rsidRDefault="008734F9" w:rsidP="003D0F75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MBernadin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EE64D7">
        <w:rPr>
          <w:rFonts w:ascii="Arial" w:eastAsia="Calibri" w:hAnsi="Arial" w:cs="Arial"/>
          <w:bCs/>
          <w:sz w:val="22"/>
          <w:szCs w:val="22"/>
        </w:rPr>
        <w:t>will follow up on requested w</w:t>
      </w:r>
      <w:r>
        <w:rPr>
          <w:rFonts w:ascii="Arial" w:eastAsia="Calibri" w:hAnsi="Arial" w:cs="Arial"/>
          <w:bCs/>
          <w:sz w:val="22"/>
          <w:szCs w:val="22"/>
        </w:rPr>
        <w:t xml:space="preserve">ebsite </w:t>
      </w:r>
      <w:r w:rsidR="00EE64D7">
        <w:rPr>
          <w:rFonts w:ascii="Arial" w:eastAsia="Calibri" w:hAnsi="Arial" w:cs="Arial"/>
          <w:bCs/>
          <w:sz w:val="22"/>
          <w:szCs w:val="22"/>
        </w:rPr>
        <w:t>updates</w:t>
      </w:r>
      <w:r>
        <w:rPr>
          <w:rFonts w:ascii="Arial" w:eastAsia="Calibri" w:hAnsi="Arial" w:cs="Arial"/>
          <w:bCs/>
          <w:sz w:val="22"/>
          <w:szCs w:val="22"/>
        </w:rPr>
        <w:t>.</w:t>
      </w:r>
      <w:r w:rsidR="00EE64D7">
        <w:rPr>
          <w:rFonts w:ascii="Arial" w:eastAsia="Calibri" w:hAnsi="Arial" w:cs="Arial"/>
          <w:bCs/>
          <w:sz w:val="22"/>
          <w:szCs w:val="22"/>
        </w:rPr>
        <w:t xml:space="preserve"> He will also add a request to include the Commissioner names on the landing page when the approved March minutes are forwarded.</w:t>
      </w:r>
    </w:p>
    <w:p w14:paraId="716A310A" w14:textId="77777777" w:rsidR="008C7F9F" w:rsidRDefault="008C7F9F" w:rsidP="008C7F9F">
      <w:p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64400C9F" w14:textId="49B2D18B" w:rsidR="003D0F75" w:rsidRDefault="003D0F75" w:rsidP="008C7F9F">
      <w:p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Motion to a</w:t>
      </w:r>
      <w:r w:rsidR="008C7F9F">
        <w:rPr>
          <w:rFonts w:ascii="Arial" w:eastAsia="Calibri" w:hAnsi="Arial" w:cs="Arial"/>
          <w:bCs/>
          <w:sz w:val="22"/>
          <w:szCs w:val="22"/>
        </w:rPr>
        <w:t>djourn</w:t>
      </w:r>
      <w:r>
        <w:rPr>
          <w:rFonts w:ascii="Arial" w:eastAsia="Calibri" w:hAnsi="Arial" w:cs="Arial"/>
          <w:bCs/>
          <w:sz w:val="22"/>
          <w:szCs w:val="22"/>
        </w:rPr>
        <w:t xml:space="preserve">- </w:t>
      </w:r>
      <w:proofErr w:type="spellStart"/>
      <w:r w:rsidR="0083056E">
        <w:rPr>
          <w:rFonts w:ascii="Arial" w:eastAsia="Calibri" w:hAnsi="Arial" w:cs="Arial"/>
          <w:bCs/>
          <w:sz w:val="22"/>
          <w:szCs w:val="22"/>
        </w:rPr>
        <w:t>CWelsh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, 2</w:t>
      </w:r>
      <w:r w:rsidRPr="003D0F75">
        <w:rPr>
          <w:rFonts w:ascii="Arial" w:eastAsia="Calibri" w:hAnsi="Arial" w:cs="Arial"/>
          <w:bCs/>
          <w:sz w:val="22"/>
          <w:szCs w:val="22"/>
          <w:vertAlign w:val="superscript"/>
        </w:rPr>
        <w:t>nd</w:t>
      </w:r>
      <w:r>
        <w:rPr>
          <w:rFonts w:ascii="Arial" w:eastAsia="Calibri" w:hAnsi="Arial" w:cs="Arial"/>
          <w:bCs/>
          <w:sz w:val="22"/>
          <w:szCs w:val="22"/>
        </w:rPr>
        <w:t xml:space="preserve"> -</w:t>
      </w:r>
      <w:r w:rsidR="008C7F9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8C7F9F">
        <w:rPr>
          <w:rFonts w:ascii="Arial" w:eastAsia="Calibri" w:hAnsi="Arial" w:cs="Arial"/>
          <w:bCs/>
          <w:sz w:val="22"/>
          <w:szCs w:val="22"/>
        </w:rPr>
        <w:t>J</w:t>
      </w:r>
      <w:r w:rsidR="0083056E">
        <w:rPr>
          <w:rFonts w:ascii="Arial" w:eastAsia="Calibri" w:hAnsi="Arial" w:cs="Arial"/>
          <w:bCs/>
          <w:sz w:val="22"/>
          <w:szCs w:val="22"/>
        </w:rPr>
        <w:t>Catrambone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. Motion </w:t>
      </w:r>
      <w:r w:rsidR="008C7F9F">
        <w:rPr>
          <w:rFonts w:ascii="Arial" w:eastAsia="Calibri" w:hAnsi="Arial" w:cs="Arial"/>
          <w:bCs/>
          <w:sz w:val="22"/>
          <w:szCs w:val="22"/>
        </w:rPr>
        <w:t>carried.</w:t>
      </w:r>
    </w:p>
    <w:p w14:paraId="1D242B20" w14:textId="77777777" w:rsidR="00B52A00" w:rsidRPr="003D0F75" w:rsidRDefault="00B52A00" w:rsidP="00B52A00">
      <w:p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73336633" w14:textId="5A7C87AC" w:rsidR="00F43614" w:rsidRPr="00F43614" w:rsidRDefault="002313A1" w:rsidP="00F43614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Adjourn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 xml:space="preserve"> </w:t>
      </w:r>
      <w:r w:rsidR="008C7F9F">
        <w:rPr>
          <w:rFonts w:ascii="Arial" w:eastAsia="Calibri" w:hAnsi="Arial" w:cs="Arial"/>
          <w:b/>
          <w:sz w:val="22"/>
          <w:szCs w:val="22"/>
        </w:rPr>
        <w:t>19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</w:t>
      </w:r>
      <w:r w:rsidR="0083056E">
        <w:rPr>
          <w:rFonts w:ascii="Arial" w:eastAsia="Calibri" w:hAnsi="Arial" w:cs="Arial"/>
          <w:b/>
          <w:sz w:val="22"/>
          <w:szCs w:val="22"/>
        </w:rPr>
        <w:t>30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</w:t>
      </w:r>
      <w:r w:rsidR="0083056E">
        <w:rPr>
          <w:rFonts w:ascii="Arial" w:eastAsia="Calibri" w:hAnsi="Arial" w:cs="Arial"/>
          <w:b/>
          <w:sz w:val="22"/>
          <w:szCs w:val="22"/>
        </w:rPr>
        <w:t>15</w:t>
      </w:r>
      <w:r w:rsidR="008164D8">
        <w:rPr>
          <w:rFonts w:ascii="Arial" w:eastAsia="Calibri" w:hAnsi="Arial" w:cs="Arial"/>
          <w:b/>
          <w:sz w:val="22"/>
          <w:szCs w:val="22"/>
        </w:rPr>
        <w:t xml:space="preserve"> - </w:t>
      </w:r>
    </w:p>
    <w:p w14:paraId="4A2BDD84" w14:textId="77777777" w:rsidR="00F43614" w:rsidRDefault="00F43614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67A68A2" w14:textId="77777777" w:rsidR="00C241EB" w:rsidRDefault="00C241EB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399FD916" w14:textId="77777777" w:rsidR="00C241EB" w:rsidRDefault="00C241EB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7E9AD81" w14:textId="77777777" w:rsidR="00C241EB" w:rsidRDefault="00C241EB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3095403C" w14:textId="77777777" w:rsidR="00B87BB6" w:rsidRDefault="00B87BB6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3F3BCBB" w14:textId="126DFBC8" w:rsidR="002313A1" w:rsidRPr="002313A1" w:rsidRDefault="002313A1" w:rsidP="00F43614">
      <w:pPr>
        <w:spacing w:after="0" w:line="259" w:lineRule="auto"/>
        <w:ind w:left="360"/>
        <w:contextualSpacing/>
        <w:jc w:val="center"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Next </w:t>
      </w:r>
      <w:r w:rsidR="0083056E">
        <w:rPr>
          <w:rFonts w:ascii="Arial" w:eastAsia="Calibri" w:hAnsi="Arial" w:cs="Arial"/>
          <w:b/>
          <w:sz w:val="22"/>
          <w:szCs w:val="22"/>
        </w:rPr>
        <w:t xml:space="preserve">Scheduled 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Meeting – </w:t>
      </w:r>
      <w:r w:rsidR="0083056E">
        <w:rPr>
          <w:rFonts w:ascii="Arial" w:eastAsia="Calibri" w:hAnsi="Arial" w:cs="Arial"/>
          <w:b/>
          <w:sz w:val="22"/>
          <w:szCs w:val="22"/>
        </w:rPr>
        <w:t>April</w:t>
      </w:r>
      <w:r w:rsidR="008C7F9F">
        <w:rPr>
          <w:rFonts w:ascii="Arial" w:eastAsia="Calibri" w:hAnsi="Arial" w:cs="Arial"/>
          <w:b/>
          <w:sz w:val="22"/>
          <w:szCs w:val="22"/>
        </w:rPr>
        <w:t xml:space="preserve"> </w:t>
      </w:r>
      <w:r w:rsidR="0083056E">
        <w:rPr>
          <w:rFonts w:ascii="Arial" w:eastAsia="Calibri" w:hAnsi="Arial" w:cs="Arial"/>
          <w:b/>
          <w:sz w:val="22"/>
          <w:szCs w:val="22"/>
        </w:rPr>
        <w:t>1st</w:t>
      </w:r>
      <w:r w:rsidR="00296402">
        <w:rPr>
          <w:rFonts w:ascii="Arial" w:eastAsia="Calibri" w:hAnsi="Arial" w:cs="Arial"/>
          <w:b/>
          <w:sz w:val="22"/>
          <w:szCs w:val="22"/>
        </w:rPr>
        <w:t>, 2024</w:t>
      </w:r>
      <w:r w:rsidR="008164D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@ 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7</w:t>
      </w:r>
      <w:r w:rsidRPr="002313A1">
        <w:rPr>
          <w:rFonts w:ascii="Arial" w:eastAsia="Calibri" w:hAnsi="Arial" w:cs="Arial"/>
          <w:b/>
          <w:sz w:val="22"/>
          <w:szCs w:val="22"/>
        </w:rPr>
        <w:t>: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0</w:t>
      </w:r>
      <w:r w:rsidRPr="002313A1">
        <w:rPr>
          <w:rFonts w:ascii="Arial" w:eastAsia="Calibri" w:hAnsi="Arial" w:cs="Arial"/>
          <w:b/>
          <w:sz w:val="22"/>
          <w:szCs w:val="22"/>
        </w:rPr>
        <w:t>0P</w:t>
      </w:r>
    </w:p>
    <w:sectPr w:rsidR="002313A1" w:rsidRPr="002313A1" w:rsidSect="00296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AD684" w14:textId="77777777" w:rsidR="00E77772" w:rsidRDefault="00E77772">
      <w:r>
        <w:separator/>
      </w:r>
    </w:p>
  </w:endnote>
  <w:endnote w:type="continuationSeparator" w:id="0">
    <w:p w14:paraId="4032641D" w14:textId="77777777" w:rsidR="00E77772" w:rsidRDefault="00E7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A0CC6" w14:textId="77777777" w:rsidR="009E3B2F" w:rsidRDefault="009E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76607" w14:textId="77777777" w:rsidR="009E3B2F" w:rsidRDefault="009E3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058D" w14:textId="77777777" w:rsidR="009E3B2F" w:rsidRDefault="009E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E0913" w14:textId="77777777" w:rsidR="00E77772" w:rsidRDefault="00E77772">
      <w:r>
        <w:separator/>
      </w:r>
    </w:p>
  </w:footnote>
  <w:footnote w:type="continuationSeparator" w:id="0">
    <w:p w14:paraId="1C0621A2" w14:textId="77777777" w:rsidR="00E77772" w:rsidRDefault="00E7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637C" w14:textId="10B11944" w:rsidR="009E3B2F" w:rsidRDefault="009E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4279" w14:textId="7522EFE3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8D93A82" wp14:editId="768E645E">
          <wp:simplePos x="0" y="0"/>
          <wp:positionH relativeFrom="column">
            <wp:posOffset>-419100</wp:posOffset>
          </wp:positionH>
          <wp:positionV relativeFrom="paragraph">
            <wp:posOffset>0</wp:posOffset>
          </wp:positionV>
          <wp:extent cx="1032877" cy="820226"/>
          <wp:effectExtent l="0" t="0" r="0" b="0"/>
          <wp:wrapTight wrapText="bothSides">
            <wp:wrapPolygon edited="0">
              <wp:start x="0" y="0"/>
              <wp:lineTo x="0" y="21081"/>
              <wp:lineTo x="21122" y="21081"/>
              <wp:lineTo x="21122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877" cy="820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7EAA">
      <w:rPr>
        <w:rFonts w:eastAsia="Times"/>
        <w:b/>
        <w:sz w:val="32"/>
        <w:szCs w:val="32"/>
      </w:rPr>
      <w:t>Board of Fire Commissioners, Haddon T</w:t>
    </w:r>
    <w:r>
      <w:rPr>
        <w:rFonts w:eastAsia="Times"/>
        <w:b/>
        <w:sz w:val="32"/>
        <w:szCs w:val="32"/>
      </w:rPr>
      <w:t>wp.</w:t>
    </w:r>
    <w:r w:rsidRPr="00D37EAA">
      <w:rPr>
        <w:rFonts w:eastAsia="Times"/>
        <w:b/>
        <w:sz w:val="32"/>
        <w:szCs w:val="32"/>
      </w:rPr>
      <w:t>, NJ</w:t>
    </w:r>
  </w:p>
  <w:p w14:paraId="2FD44393" w14:textId="2A19843B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 w:rsidRPr="00D37EAA">
      <w:rPr>
        <w:rFonts w:eastAsia="Times"/>
        <w:b/>
        <w:sz w:val="32"/>
        <w:szCs w:val="32"/>
      </w:rPr>
      <w:t>Fire District #3</w:t>
    </w:r>
  </w:p>
  <w:p w14:paraId="454D7884" w14:textId="1BD669FD" w:rsidR="00AA5531" w:rsidRPr="00AA5531" w:rsidRDefault="00AA5531" w:rsidP="00AA5531">
    <w:pPr>
      <w:pStyle w:val="Header"/>
      <w:jc w:val="center"/>
      <w:rPr>
        <w:i/>
        <w:iCs/>
        <w:sz w:val="20"/>
        <w:szCs w:val="20"/>
      </w:rPr>
    </w:pPr>
    <w:r w:rsidRPr="00AA5531">
      <w:rPr>
        <w:i/>
        <w:iCs/>
        <w:sz w:val="20"/>
        <w:szCs w:val="20"/>
      </w:rPr>
      <w:t>“To provide fire coverage to protect the lives of the citizens of Haddon Township, District #3”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EE61" w14:textId="703DDF6C" w:rsidR="009E3B2F" w:rsidRDefault="009E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E43"/>
    <w:multiLevelType w:val="hybridMultilevel"/>
    <w:tmpl w:val="8A52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479"/>
    <w:multiLevelType w:val="hybridMultilevel"/>
    <w:tmpl w:val="66AE9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7818"/>
    <w:multiLevelType w:val="hybridMultilevel"/>
    <w:tmpl w:val="BEFEC37C"/>
    <w:lvl w:ilvl="0" w:tplc="227A2458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04E5"/>
    <w:multiLevelType w:val="hybridMultilevel"/>
    <w:tmpl w:val="8A52D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7BB4"/>
    <w:multiLevelType w:val="multilevel"/>
    <w:tmpl w:val="145667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093809"/>
    <w:multiLevelType w:val="hybridMultilevel"/>
    <w:tmpl w:val="EF32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7"/>
    <w:rsid w:val="00002694"/>
    <w:rsid w:val="000069E8"/>
    <w:rsid w:val="00020293"/>
    <w:rsid w:val="00020868"/>
    <w:rsid w:val="00027553"/>
    <w:rsid w:val="000332B3"/>
    <w:rsid w:val="00036385"/>
    <w:rsid w:val="00040543"/>
    <w:rsid w:val="000567EE"/>
    <w:rsid w:val="00071151"/>
    <w:rsid w:val="0007422C"/>
    <w:rsid w:val="00074F57"/>
    <w:rsid w:val="00084791"/>
    <w:rsid w:val="00090F04"/>
    <w:rsid w:val="0009738F"/>
    <w:rsid w:val="000A0074"/>
    <w:rsid w:val="000A21B8"/>
    <w:rsid w:val="000B2B81"/>
    <w:rsid w:val="000C67D8"/>
    <w:rsid w:val="000D11A5"/>
    <w:rsid w:val="000E2E8F"/>
    <w:rsid w:val="000F17B1"/>
    <w:rsid w:val="00105C76"/>
    <w:rsid w:val="00120FB3"/>
    <w:rsid w:val="00137032"/>
    <w:rsid w:val="00142604"/>
    <w:rsid w:val="00154C44"/>
    <w:rsid w:val="00156F84"/>
    <w:rsid w:val="00164219"/>
    <w:rsid w:val="00173623"/>
    <w:rsid w:val="00190505"/>
    <w:rsid w:val="00193D23"/>
    <w:rsid w:val="001A0B32"/>
    <w:rsid w:val="001D3323"/>
    <w:rsid w:val="001E20E8"/>
    <w:rsid w:val="001E5382"/>
    <w:rsid w:val="00201DCA"/>
    <w:rsid w:val="002313A1"/>
    <w:rsid w:val="00231B99"/>
    <w:rsid w:val="00263344"/>
    <w:rsid w:val="0027452D"/>
    <w:rsid w:val="00296402"/>
    <w:rsid w:val="002A02B3"/>
    <w:rsid w:val="002B7C00"/>
    <w:rsid w:val="002C03D0"/>
    <w:rsid w:val="002D799B"/>
    <w:rsid w:val="002D79B2"/>
    <w:rsid w:val="002D7C92"/>
    <w:rsid w:val="002E4EBE"/>
    <w:rsid w:val="002F4874"/>
    <w:rsid w:val="00300153"/>
    <w:rsid w:val="003011E3"/>
    <w:rsid w:val="00304BBC"/>
    <w:rsid w:val="00346645"/>
    <w:rsid w:val="00376509"/>
    <w:rsid w:val="003C373A"/>
    <w:rsid w:val="003D0A72"/>
    <w:rsid w:val="003D0F75"/>
    <w:rsid w:val="003D463D"/>
    <w:rsid w:val="003E2C3C"/>
    <w:rsid w:val="003F231D"/>
    <w:rsid w:val="003F6806"/>
    <w:rsid w:val="0041521F"/>
    <w:rsid w:val="00443C5D"/>
    <w:rsid w:val="004A4C48"/>
    <w:rsid w:val="004B641F"/>
    <w:rsid w:val="004D5A03"/>
    <w:rsid w:val="004F2738"/>
    <w:rsid w:val="0050028A"/>
    <w:rsid w:val="00515003"/>
    <w:rsid w:val="00524754"/>
    <w:rsid w:val="00540A8A"/>
    <w:rsid w:val="00543599"/>
    <w:rsid w:val="00545F1A"/>
    <w:rsid w:val="005548DE"/>
    <w:rsid w:val="005556BC"/>
    <w:rsid w:val="00564939"/>
    <w:rsid w:val="005745DE"/>
    <w:rsid w:val="00584B03"/>
    <w:rsid w:val="005963EC"/>
    <w:rsid w:val="00597C3A"/>
    <w:rsid w:val="005A17B8"/>
    <w:rsid w:val="005A221C"/>
    <w:rsid w:val="005B6C32"/>
    <w:rsid w:val="005D718E"/>
    <w:rsid w:val="0063444F"/>
    <w:rsid w:val="00647475"/>
    <w:rsid w:val="006535A4"/>
    <w:rsid w:val="006540F6"/>
    <w:rsid w:val="00657C73"/>
    <w:rsid w:val="00665B61"/>
    <w:rsid w:val="006860AA"/>
    <w:rsid w:val="00690E0A"/>
    <w:rsid w:val="006B1FE2"/>
    <w:rsid w:val="006B2160"/>
    <w:rsid w:val="006E4092"/>
    <w:rsid w:val="00700773"/>
    <w:rsid w:val="00736C0B"/>
    <w:rsid w:val="00754E5A"/>
    <w:rsid w:val="00764CF3"/>
    <w:rsid w:val="00771656"/>
    <w:rsid w:val="007C0742"/>
    <w:rsid w:val="007D5F89"/>
    <w:rsid w:val="007F2E88"/>
    <w:rsid w:val="008164D8"/>
    <w:rsid w:val="0083056E"/>
    <w:rsid w:val="008412EB"/>
    <w:rsid w:val="00856F72"/>
    <w:rsid w:val="008734F9"/>
    <w:rsid w:val="00887317"/>
    <w:rsid w:val="00890754"/>
    <w:rsid w:val="008C0722"/>
    <w:rsid w:val="008C7F9F"/>
    <w:rsid w:val="008D1C13"/>
    <w:rsid w:val="008E2C76"/>
    <w:rsid w:val="00902A07"/>
    <w:rsid w:val="0090627A"/>
    <w:rsid w:val="00914303"/>
    <w:rsid w:val="00917064"/>
    <w:rsid w:val="00917D97"/>
    <w:rsid w:val="0092042B"/>
    <w:rsid w:val="00932799"/>
    <w:rsid w:val="00941BF2"/>
    <w:rsid w:val="009451CF"/>
    <w:rsid w:val="00965399"/>
    <w:rsid w:val="0098365B"/>
    <w:rsid w:val="00990307"/>
    <w:rsid w:val="009A3FE3"/>
    <w:rsid w:val="009D7E05"/>
    <w:rsid w:val="009E08C1"/>
    <w:rsid w:val="009E3B2F"/>
    <w:rsid w:val="009E4845"/>
    <w:rsid w:val="009F6064"/>
    <w:rsid w:val="00A01328"/>
    <w:rsid w:val="00A02EEF"/>
    <w:rsid w:val="00A231A3"/>
    <w:rsid w:val="00A25801"/>
    <w:rsid w:val="00A36536"/>
    <w:rsid w:val="00A4085B"/>
    <w:rsid w:val="00A92ABF"/>
    <w:rsid w:val="00AA10A9"/>
    <w:rsid w:val="00AA47EE"/>
    <w:rsid w:val="00AA5531"/>
    <w:rsid w:val="00AA7598"/>
    <w:rsid w:val="00AB2664"/>
    <w:rsid w:val="00AB3475"/>
    <w:rsid w:val="00AC07E5"/>
    <w:rsid w:val="00B02AA4"/>
    <w:rsid w:val="00B02EA4"/>
    <w:rsid w:val="00B11931"/>
    <w:rsid w:val="00B24CC1"/>
    <w:rsid w:val="00B24E8B"/>
    <w:rsid w:val="00B4580A"/>
    <w:rsid w:val="00B52A00"/>
    <w:rsid w:val="00B72A0E"/>
    <w:rsid w:val="00B87BB6"/>
    <w:rsid w:val="00BC4563"/>
    <w:rsid w:val="00BC6741"/>
    <w:rsid w:val="00BD736F"/>
    <w:rsid w:val="00BD7F92"/>
    <w:rsid w:val="00BE04BD"/>
    <w:rsid w:val="00BE6FF3"/>
    <w:rsid w:val="00BF1DA6"/>
    <w:rsid w:val="00C241EB"/>
    <w:rsid w:val="00C3053F"/>
    <w:rsid w:val="00C533BE"/>
    <w:rsid w:val="00C53C5F"/>
    <w:rsid w:val="00C66122"/>
    <w:rsid w:val="00C66348"/>
    <w:rsid w:val="00CA0303"/>
    <w:rsid w:val="00CB6560"/>
    <w:rsid w:val="00CD036E"/>
    <w:rsid w:val="00CD3B51"/>
    <w:rsid w:val="00CD6101"/>
    <w:rsid w:val="00CE2B79"/>
    <w:rsid w:val="00CE7393"/>
    <w:rsid w:val="00CF2839"/>
    <w:rsid w:val="00D12736"/>
    <w:rsid w:val="00D37E7F"/>
    <w:rsid w:val="00D37EAA"/>
    <w:rsid w:val="00D82533"/>
    <w:rsid w:val="00D875CE"/>
    <w:rsid w:val="00D91EBA"/>
    <w:rsid w:val="00DB1A17"/>
    <w:rsid w:val="00DD3550"/>
    <w:rsid w:val="00E2301F"/>
    <w:rsid w:val="00E23D77"/>
    <w:rsid w:val="00E67334"/>
    <w:rsid w:val="00E77772"/>
    <w:rsid w:val="00E80353"/>
    <w:rsid w:val="00E8663C"/>
    <w:rsid w:val="00ED2099"/>
    <w:rsid w:val="00EE64D7"/>
    <w:rsid w:val="00F100F3"/>
    <w:rsid w:val="00F1500C"/>
    <w:rsid w:val="00F21869"/>
    <w:rsid w:val="00F35AEA"/>
    <w:rsid w:val="00F43614"/>
    <w:rsid w:val="00F43F41"/>
    <w:rsid w:val="00F545C7"/>
    <w:rsid w:val="00F75B90"/>
    <w:rsid w:val="00F8226A"/>
    <w:rsid w:val="00F90A5D"/>
    <w:rsid w:val="00FD6839"/>
    <w:rsid w:val="00FE2BDF"/>
    <w:rsid w:val="00FF0374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2ACB"/>
  <w15:docId w15:val="{F71EA304-D0A0-4031-A9DE-47EC1C1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3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E23D77"/>
    <w:pPr>
      <w:spacing w:after="160"/>
    </w:pPr>
    <w:rPr>
      <w:rFonts w:ascii="Calibri" w:eastAsia="Calibri" w:hAnsi="Calibri" w:cs="Calibri"/>
      <w:sz w:val="32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77"/>
    <w:rPr>
      <w:rFonts w:ascii="Calibri" w:eastAsia="Calibri" w:hAnsi="Calibri" w:cs="Calibri"/>
      <w:sz w:val="3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3D77"/>
    <w:rPr>
      <w:rFonts w:ascii="Calibri" w:hAnsi="Calibri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E23D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0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84"/>
    <w:pPr>
      <w:spacing w:after="20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84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3703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7F92"/>
  </w:style>
  <w:style w:type="paragraph" w:styleId="Footer">
    <w:name w:val="footer"/>
    <w:basedOn w:val="Normal"/>
    <w:link w:val="Foot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F92"/>
  </w:style>
  <w:style w:type="character" w:styleId="FollowedHyperlink">
    <w:name w:val="FollowedHyperlink"/>
    <w:basedOn w:val="DefaultParagraphFont"/>
    <w:uiPriority w:val="99"/>
    <w:semiHidden/>
    <w:unhideWhenUsed/>
    <w:rsid w:val="00D875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60A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684596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6277/dpennock@haddontw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</dc:creator>
  <cp:lastModifiedBy>Michael Bernardin</cp:lastModifiedBy>
  <cp:revision>2</cp:revision>
  <cp:lastPrinted>2023-11-06T21:56:00Z</cp:lastPrinted>
  <dcterms:created xsi:type="dcterms:W3CDTF">2024-05-28T15:45:00Z</dcterms:created>
  <dcterms:modified xsi:type="dcterms:W3CDTF">2024-05-28T15:45:00Z</dcterms:modified>
</cp:coreProperties>
</file>